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与相关部门的职责边界登记表</w:t>
      </w:r>
    </w:p>
    <w:p>
      <w:pPr>
        <w:rPr>
          <w:rFonts w:hint="eastAsia" w:ascii="仿宋_GB2312" w:eastAsia="仿宋_GB2312"/>
          <w:sz w:val="30"/>
          <w:szCs w:val="30"/>
        </w:rPr>
      </w:pPr>
      <w:r>
        <w:rPr>
          <w:rFonts w:hint="eastAsia" w:ascii="仿宋_GB2312" w:eastAsia="仿宋_GB2312"/>
          <w:sz w:val="30"/>
          <w:szCs w:val="30"/>
        </w:rPr>
        <w:t>部门名称（盖章）</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60"/>
        <w:gridCol w:w="1522"/>
        <w:gridCol w:w="2808"/>
        <w:gridCol w:w="3178"/>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54" w:type="dxa"/>
            <w:vAlign w:val="top"/>
          </w:tcPr>
          <w:p>
            <w:pPr>
              <w:jc w:val="center"/>
              <w:rPr>
                <w:rFonts w:hint="eastAsia" w:ascii="仿宋_GB2312" w:eastAsia="仿宋_GB2312"/>
                <w:b/>
                <w:sz w:val="30"/>
                <w:szCs w:val="30"/>
              </w:rPr>
            </w:pPr>
            <w:r>
              <w:rPr>
                <w:rFonts w:hint="eastAsia" w:ascii="仿宋_GB2312" w:eastAsia="仿宋_GB2312"/>
                <w:b/>
                <w:sz w:val="30"/>
                <w:szCs w:val="30"/>
              </w:rPr>
              <w:t>序号</w:t>
            </w:r>
          </w:p>
        </w:tc>
        <w:tc>
          <w:tcPr>
            <w:tcW w:w="2360" w:type="dxa"/>
            <w:vAlign w:val="top"/>
          </w:tcPr>
          <w:p>
            <w:pPr>
              <w:jc w:val="center"/>
              <w:rPr>
                <w:rFonts w:hint="eastAsia" w:ascii="仿宋_GB2312" w:eastAsia="仿宋_GB2312"/>
                <w:b/>
                <w:sz w:val="30"/>
                <w:szCs w:val="30"/>
              </w:rPr>
            </w:pPr>
            <w:r>
              <w:rPr>
                <w:rFonts w:hint="eastAsia" w:ascii="仿宋_GB2312" w:eastAsia="仿宋_GB2312"/>
                <w:b/>
                <w:sz w:val="30"/>
                <w:szCs w:val="30"/>
              </w:rPr>
              <w:t>管理事项</w:t>
            </w:r>
          </w:p>
        </w:tc>
        <w:tc>
          <w:tcPr>
            <w:tcW w:w="1522" w:type="dxa"/>
            <w:vAlign w:val="top"/>
          </w:tcPr>
          <w:p>
            <w:pPr>
              <w:jc w:val="center"/>
              <w:rPr>
                <w:rFonts w:hint="eastAsia" w:ascii="仿宋_GB2312" w:eastAsia="仿宋_GB2312"/>
                <w:b/>
                <w:sz w:val="30"/>
                <w:szCs w:val="30"/>
              </w:rPr>
            </w:pPr>
            <w:r>
              <w:rPr>
                <w:rFonts w:hint="eastAsia" w:ascii="仿宋_GB2312" w:eastAsia="仿宋_GB2312"/>
                <w:b/>
                <w:sz w:val="30"/>
                <w:szCs w:val="30"/>
              </w:rPr>
              <w:t>相关部门</w:t>
            </w:r>
          </w:p>
        </w:tc>
        <w:tc>
          <w:tcPr>
            <w:tcW w:w="2808" w:type="dxa"/>
            <w:vAlign w:val="top"/>
          </w:tcPr>
          <w:p>
            <w:pPr>
              <w:jc w:val="center"/>
              <w:rPr>
                <w:rFonts w:hint="eastAsia" w:ascii="仿宋_GB2312" w:eastAsia="仿宋_GB2312"/>
                <w:b/>
                <w:sz w:val="30"/>
                <w:szCs w:val="30"/>
              </w:rPr>
            </w:pPr>
            <w:r>
              <w:rPr>
                <w:rFonts w:hint="eastAsia" w:ascii="仿宋_GB2312" w:eastAsia="仿宋_GB2312"/>
                <w:b/>
                <w:sz w:val="30"/>
                <w:szCs w:val="30"/>
              </w:rPr>
              <w:t>职责分工</w:t>
            </w:r>
          </w:p>
        </w:tc>
        <w:tc>
          <w:tcPr>
            <w:tcW w:w="3178" w:type="dxa"/>
            <w:vAlign w:val="top"/>
          </w:tcPr>
          <w:p>
            <w:pPr>
              <w:jc w:val="center"/>
              <w:rPr>
                <w:rFonts w:hint="eastAsia" w:ascii="仿宋_GB2312" w:eastAsia="仿宋_GB2312"/>
                <w:b/>
                <w:sz w:val="30"/>
                <w:szCs w:val="30"/>
              </w:rPr>
            </w:pPr>
            <w:r>
              <w:rPr>
                <w:rFonts w:hint="eastAsia" w:ascii="仿宋_GB2312" w:eastAsia="仿宋_GB2312"/>
                <w:b/>
                <w:sz w:val="30"/>
                <w:szCs w:val="30"/>
              </w:rPr>
              <w:t>相关依据</w:t>
            </w:r>
          </w:p>
        </w:tc>
        <w:tc>
          <w:tcPr>
            <w:tcW w:w="3178" w:type="dxa"/>
            <w:vAlign w:val="top"/>
          </w:tcPr>
          <w:p>
            <w:pPr>
              <w:jc w:val="center"/>
              <w:rPr>
                <w:rFonts w:hint="eastAsia" w:ascii="仿宋_GB2312" w:eastAsia="仿宋_GB2312"/>
                <w:b/>
                <w:sz w:val="30"/>
                <w:szCs w:val="30"/>
              </w:rPr>
            </w:pPr>
            <w:r>
              <w:rPr>
                <w:rFonts w:hint="eastAsia" w:ascii="仿宋_GB2312" w:eastAsia="仿宋_GB2312"/>
                <w:b/>
                <w:sz w:val="30"/>
                <w:szCs w:val="30"/>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仿宋_GB2312" w:eastAsia="仿宋_GB2312"/>
                <w:sz w:val="30"/>
                <w:szCs w:val="30"/>
              </w:rPr>
            </w:pPr>
            <w:r>
              <w:rPr>
                <w:rFonts w:hint="eastAsia" w:ascii="仿宋_GB2312" w:eastAsia="仿宋_GB2312"/>
                <w:sz w:val="30"/>
                <w:szCs w:val="30"/>
              </w:rPr>
              <w:t>1</w:t>
            </w:r>
          </w:p>
        </w:tc>
        <w:tc>
          <w:tcPr>
            <w:tcW w:w="2360" w:type="dxa"/>
            <w:vMerge w:val="restart"/>
            <w:vAlign w:val="top"/>
          </w:tcPr>
          <w:p>
            <w:pPr>
              <w:rPr>
                <w:rFonts w:hint="eastAsia" w:ascii="仿宋_GB2312" w:eastAsia="仿宋_GB2312"/>
                <w:szCs w:val="21"/>
              </w:rPr>
            </w:pPr>
            <w:r>
              <w:rPr>
                <w:rFonts w:hint="eastAsia" w:ascii="仿宋_GB2312" w:eastAsia="仿宋_GB2312"/>
                <w:szCs w:val="21"/>
              </w:rPr>
              <w:t>企业退休审批</w:t>
            </w:r>
          </w:p>
        </w:tc>
        <w:tc>
          <w:tcPr>
            <w:tcW w:w="1522" w:type="dxa"/>
            <w:vAlign w:val="top"/>
          </w:tcPr>
          <w:p>
            <w:pPr>
              <w:rPr>
                <w:rFonts w:hint="eastAsia" w:ascii="仿宋_GB2312" w:eastAsia="仿宋_GB2312"/>
                <w:szCs w:val="21"/>
              </w:rPr>
            </w:pPr>
            <w:r>
              <w:rPr>
                <w:rFonts w:hint="eastAsia" w:ascii="仿宋_GB2312" w:eastAsia="仿宋_GB2312"/>
                <w:szCs w:val="21"/>
              </w:rPr>
              <w:t>工资福利科</w:t>
            </w:r>
          </w:p>
        </w:tc>
        <w:tc>
          <w:tcPr>
            <w:tcW w:w="2808" w:type="dxa"/>
            <w:vAlign w:val="top"/>
          </w:tcPr>
          <w:p>
            <w:pPr>
              <w:rPr>
                <w:rFonts w:hint="eastAsia" w:ascii="仿宋_GB2312" w:eastAsia="仿宋_GB2312"/>
                <w:szCs w:val="21"/>
              </w:rPr>
            </w:pPr>
            <w:r>
              <w:rPr>
                <w:rFonts w:hint="eastAsia" w:ascii="仿宋_GB2312" w:eastAsia="仿宋_GB2312"/>
                <w:szCs w:val="21"/>
              </w:rPr>
              <w:t>退休审核</w:t>
            </w:r>
          </w:p>
        </w:tc>
        <w:tc>
          <w:tcPr>
            <w:tcW w:w="3178" w:type="dxa"/>
            <w:vAlign w:val="top"/>
          </w:tcPr>
          <w:p>
            <w:pPr>
              <w:rPr>
                <w:rFonts w:hint="eastAsia" w:ascii="仿宋_GB2312" w:eastAsia="仿宋_GB2312"/>
                <w:szCs w:val="21"/>
              </w:rPr>
            </w:pPr>
            <w:r>
              <w:rPr>
                <w:rFonts w:hint="eastAsia" w:ascii="仿宋_GB2312" w:eastAsia="仿宋_GB2312"/>
                <w:szCs w:val="21"/>
              </w:rPr>
              <w:t>《关于颁发国务院安置老弱病残干部的暂行办法和国务院关于工人退休、退职暂行办法的通知》（国发【1978】104号）</w:t>
            </w:r>
          </w:p>
        </w:tc>
        <w:tc>
          <w:tcPr>
            <w:tcW w:w="3178" w:type="dxa"/>
            <w:vAlign w:val="top"/>
          </w:tcPr>
          <w:p>
            <w:pPr>
              <w:rPr>
                <w:rFonts w:hint="eastAsia" w:ascii="仿宋_GB2312" w:eastAsia="仿宋_GB2312"/>
                <w:szCs w:val="21"/>
              </w:rPr>
            </w:pPr>
            <w:r>
              <w:rPr>
                <w:rFonts w:hint="eastAsia" w:ascii="仿宋_GB2312" w:eastAsia="仿宋_GB2312"/>
                <w:szCs w:val="21"/>
              </w:rPr>
              <w:t>张三， 2015年4月达到法定退休年龄且缴费满15年，企业携带退休人员档案、个人申请、河北省参保人员退休核准表、身份证复印件到人社局工资福利科进行审核，社保复核实际缴费及发放。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社保中心</w:t>
            </w:r>
          </w:p>
        </w:tc>
        <w:tc>
          <w:tcPr>
            <w:tcW w:w="2808" w:type="dxa"/>
            <w:vAlign w:val="top"/>
          </w:tcPr>
          <w:p>
            <w:pPr>
              <w:rPr>
                <w:rFonts w:hint="eastAsia" w:ascii="仿宋_GB2312" w:eastAsia="仿宋_GB2312"/>
                <w:szCs w:val="21"/>
              </w:rPr>
            </w:pPr>
            <w:r>
              <w:rPr>
                <w:rFonts w:hint="eastAsia" w:ascii="仿宋_GB2312" w:eastAsia="仿宋_GB2312"/>
                <w:szCs w:val="21"/>
              </w:rPr>
              <w:t>复核实际缴费及发放</w:t>
            </w:r>
          </w:p>
        </w:tc>
        <w:tc>
          <w:tcPr>
            <w:tcW w:w="3178" w:type="dxa"/>
            <w:vAlign w:val="top"/>
          </w:tcPr>
          <w:p>
            <w:pPr>
              <w:rPr>
                <w:rFonts w:hint="eastAsia" w:ascii="仿宋_GB2312" w:eastAsia="仿宋_GB2312"/>
                <w:szCs w:val="21"/>
              </w:rPr>
            </w:pPr>
          </w:p>
        </w:tc>
        <w:tc>
          <w:tcPr>
            <w:tcW w:w="3178" w:type="dxa"/>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仿宋_GB2312" w:eastAsia="仿宋_GB2312"/>
                <w:sz w:val="30"/>
                <w:szCs w:val="30"/>
              </w:rPr>
            </w:pPr>
            <w:r>
              <w:rPr>
                <w:rFonts w:hint="eastAsia" w:ascii="仿宋_GB2312" w:eastAsia="仿宋_GB2312"/>
                <w:sz w:val="30"/>
                <w:szCs w:val="30"/>
              </w:rPr>
              <w:t>2</w:t>
            </w:r>
          </w:p>
        </w:tc>
        <w:tc>
          <w:tcPr>
            <w:tcW w:w="2360" w:type="dxa"/>
            <w:vMerge w:val="restart"/>
            <w:vAlign w:val="top"/>
          </w:tcPr>
          <w:p>
            <w:pPr>
              <w:rPr>
                <w:rFonts w:hint="eastAsia" w:ascii="仿宋_GB2312" w:eastAsia="仿宋_GB2312"/>
                <w:szCs w:val="21"/>
              </w:rPr>
            </w:pPr>
            <w:r>
              <w:rPr>
                <w:rFonts w:hint="eastAsia" w:ascii="仿宋_GB2312" w:eastAsia="仿宋_GB2312"/>
                <w:szCs w:val="21"/>
              </w:rPr>
              <w:t>企业丧葬补助金和遗属抚恤金</w:t>
            </w:r>
          </w:p>
        </w:tc>
        <w:tc>
          <w:tcPr>
            <w:tcW w:w="1522" w:type="dxa"/>
            <w:vAlign w:val="top"/>
          </w:tcPr>
          <w:p>
            <w:pPr>
              <w:rPr>
                <w:rFonts w:hint="eastAsia" w:ascii="仿宋_GB2312" w:eastAsia="仿宋_GB2312"/>
                <w:szCs w:val="21"/>
              </w:rPr>
            </w:pPr>
            <w:r>
              <w:rPr>
                <w:rFonts w:hint="eastAsia" w:ascii="仿宋_GB2312" w:eastAsia="仿宋_GB2312"/>
                <w:szCs w:val="21"/>
              </w:rPr>
              <w:t>社保中心</w:t>
            </w:r>
          </w:p>
        </w:tc>
        <w:tc>
          <w:tcPr>
            <w:tcW w:w="2808" w:type="dxa"/>
            <w:vAlign w:val="top"/>
          </w:tcPr>
          <w:p>
            <w:pPr>
              <w:rPr>
                <w:rFonts w:hint="eastAsia" w:ascii="仿宋_GB2312" w:eastAsia="仿宋_GB2312"/>
                <w:szCs w:val="21"/>
              </w:rPr>
            </w:pPr>
            <w:r>
              <w:rPr>
                <w:rFonts w:hint="eastAsia" w:ascii="仿宋_GB2312" w:eastAsia="仿宋_GB2312"/>
                <w:szCs w:val="21"/>
              </w:rPr>
              <w:t>确认退休人员月养老金、在职人员实际缴费年限</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《关于调整参加企业职工基本养老保险人员死亡后丧葬补助金和遗属抚恤金标准的通知》（秦人社【2012】242号）</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李四，1987年4月参加工作，2015年6月死亡，企业携带去世人员档案、死亡证明、火化证明原件复印件等死亡证明材料，由社保审核月养老金及实际缴费年限后，工资福利科审核视同缴费年限截至2015年6月工龄为28年3个月，截至1992年12月底，视同缴费5年9个月，审核无误交由社保进行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工资福利科</w:t>
            </w:r>
          </w:p>
        </w:tc>
        <w:tc>
          <w:tcPr>
            <w:tcW w:w="2808" w:type="dxa"/>
            <w:vAlign w:val="top"/>
          </w:tcPr>
          <w:p>
            <w:pPr>
              <w:rPr>
                <w:rFonts w:hint="eastAsia" w:ascii="仿宋_GB2312" w:eastAsia="仿宋_GB2312"/>
                <w:szCs w:val="21"/>
              </w:rPr>
            </w:pPr>
            <w:r>
              <w:rPr>
                <w:rFonts w:hint="eastAsia" w:ascii="仿宋_GB2312" w:eastAsia="仿宋_GB2312"/>
                <w:szCs w:val="21"/>
              </w:rPr>
              <w:t>对视同缴费年限进行确认、审核</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仿宋_GB2312" w:eastAsia="仿宋_GB2312"/>
                <w:sz w:val="30"/>
                <w:szCs w:val="30"/>
              </w:rPr>
            </w:pPr>
            <w:r>
              <w:rPr>
                <w:rFonts w:hint="eastAsia" w:ascii="仿宋_GB2312" w:eastAsia="仿宋_GB2312"/>
                <w:sz w:val="30"/>
                <w:szCs w:val="30"/>
              </w:rPr>
              <w:t>3</w:t>
            </w:r>
          </w:p>
        </w:tc>
        <w:tc>
          <w:tcPr>
            <w:tcW w:w="2360" w:type="dxa"/>
            <w:vMerge w:val="restart"/>
            <w:vAlign w:val="center"/>
          </w:tcPr>
          <w:p>
            <w:pPr>
              <w:rPr>
                <w:rFonts w:hint="eastAsia" w:ascii="仿宋_GB2312" w:eastAsia="仿宋_GB2312"/>
                <w:szCs w:val="21"/>
              </w:rPr>
            </w:pPr>
            <w:r>
              <w:rPr>
                <w:rFonts w:hint="eastAsia" w:ascii="仿宋_GB2312" w:eastAsia="仿宋_GB2312"/>
                <w:szCs w:val="21"/>
              </w:rPr>
              <w:t>机关、事业单位退休审批</w:t>
            </w:r>
          </w:p>
        </w:tc>
        <w:tc>
          <w:tcPr>
            <w:tcW w:w="1522" w:type="dxa"/>
            <w:vAlign w:val="top"/>
          </w:tcPr>
          <w:p>
            <w:pPr>
              <w:rPr>
                <w:rFonts w:hint="eastAsia" w:ascii="仿宋_GB2312" w:eastAsia="仿宋_GB2312"/>
                <w:szCs w:val="21"/>
              </w:rPr>
            </w:pPr>
            <w:r>
              <w:rPr>
                <w:rFonts w:hint="eastAsia" w:ascii="仿宋_GB2312" w:eastAsia="仿宋_GB2312"/>
                <w:szCs w:val="21"/>
              </w:rPr>
              <w:t>工资福利科</w:t>
            </w:r>
          </w:p>
        </w:tc>
        <w:tc>
          <w:tcPr>
            <w:tcW w:w="2808" w:type="dxa"/>
            <w:vAlign w:val="top"/>
          </w:tcPr>
          <w:p>
            <w:pPr>
              <w:rPr>
                <w:rFonts w:hint="eastAsia" w:ascii="仿宋_GB2312" w:eastAsia="仿宋_GB2312"/>
                <w:szCs w:val="21"/>
              </w:rPr>
            </w:pPr>
            <w:r>
              <w:rPr>
                <w:rFonts w:hint="eastAsia" w:ascii="仿宋_GB2312" w:eastAsia="仿宋_GB2312"/>
                <w:szCs w:val="21"/>
              </w:rPr>
              <w:t>退休审核</w:t>
            </w:r>
          </w:p>
          <w:p>
            <w:pPr>
              <w:rPr>
                <w:rFonts w:hint="eastAsia" w:ascii="仿宋_GB2312" w:eastAsia="仿宋_GB2312"/>
                <w:szCs w:val="21"/>
              </w:rPr>
            </w:pPr>
          </w:p>
        </w:tc>
        <w:tc>
          <w:tcPr>
            <w:tcW w:w="3178" w:type="dxa"/>
            <w:vMerge w:val="restart"/>
            <w:vAlign w:val="top"/>
          </w:tcPr>
          <w:p>
            <w:pPr>
              <w:rPr>
                <w:rFonts w:hint="eastAsia" w:ascii="仿宋_GB2312" w:eastAsia="仿宋_GB2312"/>
                <w:szCs w:val="21"/>
              </w:rPr>
            </w:pPr>
            <w:r>
              <w:rPr>
                <w:rFonts w:hint="eastAsia" w:ascii="仿宋_GB2312" w:eastAsia="仿宋_GB2312"/>
                <w:szCs w:val="21"/>
              </w:rPr>
              <w:t>《关于颁发国务院安置老弱病残干部的暂行办法和国务院关于工人退休、退职暂行办法的通知》（国发【1978】104号）</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王五，2015年4月达到法定退休年龄，单位携带退休人员档案、河北省机关、事业单位工作人员退休（退职）审批表到人社局工资福利科进行审核，审核合格社保发放。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jc w:val="center"/>
              <w:rPr>
                <w:rFonts w:hint="eastAsia" w:ascii="仿宋_GB2312" w:eastAsia="仿宋_GB2312"/>
                <w:sz w:val="30"/>
                <w:szCs w:val="30"/>
              </w:rPr>
            </w:pPr>
          </w:p>
        </w:tc>
        <w:tc>
          <w:tcPr>
            <w:tcW w:w="2360" w:type="dxa"/>
            <w:vMerge w:val="continue"/>
            <w:vAlign w:val="center"/>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社保中心</w:t>
            </w:r>
          </w:p>
        </w:tc>
        <w:tc>
          <w:tcPr>
            <w:tcW w:w="2808" w:type="dxa"/>
            <w:vAlign w:val="top"/>
          </w:tcPr>
          <w:p>
            <w:pPr>
              <w:rPr>
                <w:rFonts w:hint="eastAsia" w:ascii="仿宋_GB2312" w:eastAsia="仿宋_GB2312"/>
                <w:szCs w:val="21"/>
              </w:rPr>
            </w:pPr>
            <w:r>
              <w:rPr>
                <w:rFonts w:hint="eastAsia" w:ascii="仿宋_GB2312" w:eastAsia="仿宋_GB2312"/>
                <w:szCs w:val="21"/>
              </w:rPr>
              <w:t>发放</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社保中心</w:t>
            </w:r>
          </w:p>
        </w:tc>
        <w:tc>
          <w:tcPr>
            <w:tcW w:w="2808" w:type="dxa"/>
            <w:vAlign w:val="top"/>
          </w:tcPr>
          <w:p>
            <w:pPr>
              <w:rPr>
                <w:rFonts w:hint="eastAsia" w:ascii="仿宋_GB2312" w:eastAsia="仿宋_GB2312"/>
                <w:szCs w:val="21"/>
              </w:rPr>
            </w:pPr>
            <w:r>
              <w:rPr>
                <w:rFonts w:hint="eastAsia" w:ascii="仿宋_GB2312" w:eastAsia="仿宋_GB2312"/>
                <w:szCs w:val="21"/>
              </w:rPr>
              <w:t>确认职工应缴费年限的，可以申请劳动仲裁。</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仿宋_GB2312" w:eastAsia="仿宋_GB2312"/>
                <w:sz w:val="30"/>
                <w:szCs w:val="30"/>
              </w:rPr>
            </w:pPr>
            <w:r>
              <w:rPr>
                <w:rFonts w:hint="eastAsia" w:ascii="仿宋_GB2312" w:eastAsia="仿宋_GB2312"/>
                <w:sz w:val="30"/>
                <w:szCs w:val="30"/>
              </w:rPr>
              <w:t>4</w:t>
            </w:r>
          </w:p>
        </w:tc>
        <w:tc>
          <w:tcPr>
            <w:tcW w:w="2360" w:type="dxa"/>
            <w:vMerge w:val="restart"/>
            <w:vAlign w:val="top"/>
          </w:tcPr>
          <w:p>
            <w:pPr>
              <w:rPr>
                <w:rFonts w:hint="eastAsia" w:ascii="仿宋_GB2312" w:eastAsia="仿宋_GB2312"/>
                <w:szCs w:val="21"/>
              </w:rPr>
            </w:pPr>
            <w:r>
              <w:rPr>
                <w:rFonts w:hint="eastAsia" w:ascii="仿宋_GB2312" w:eastAsia="仿宋_GB2312"/>
                <w:szCs w:val="21"/>
              </w:rPr>
              <w:t>劳动权益保护</w:t>
            </w:r>
          </w:p>
        </w:tc>
        <w:tc>
          <w:tcPr>
            <w:tcW w:w="1522" w:type="dxa"/>
            <w:vAlign w:val="top"/>
          </w:tcPr>
          <w:p>
            <w:pPr>
              <w:rPr>
                <w:rFonts w:hint="eastAsia" w:ascii="仿宋_GB2312" w:eastAsia="仿宋_GB2312"/>
                <w:szCs w:val="21"/>
              </w:rPr>
            </w:pPr>
            <w:r>
              <w:rPr>
                <w:rFonts w:hint="eastAsia" w:ascii="仿宋_GB2312" w:eastAsia="仿宋_GB2312"/>
                <w:szCs w:val="21"/>
              </w:rPr>
              <w:t>劳动保障监察大队</w:t>
            </w:r>
          </w:p>
        </w:tc>
        <w:tc>
          <w:tcPr>
            <w:tcW w:w="2808" w:type="dxa"/>
            <w:vAlign w:val="top"/>
          </w:tcPr>
          <w:p>
            <w:pPr>
              <w:rPr>
                <w:rFonts w:hint="eastAsia" w:ascii="仿宋_GB2312" w:eastAsia="仿宋_GB2312"/>
                <w:szCs w:val="21"/>
              </w:rPr>
            </w:pPr>
            <w:r>
              <w:rPr>
                <w:rFonts w:hint="eastAsia" w:ascii="仿宋_GB2312" w:eastAsia="仿宋_GB2312"/>
                <w:szCs w:val="21"/>
              </w:rPr>
              <w:t>劳动侵权案件处理</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《劳动保障监察条例》</w:t>
            </w:r>
          </w:p>
          <w:p>
            <w:pPr>
              <w:rPr>
                <w:rFonts w:hint="eastAsia" w:ascii="仿宋_GB2312" w:eastAsia="仿宋_GB2312"/>
                <w:szCs w:val="21"/>
              </w:rPr>
            </w:pPr>
            <w:r>
              <w:rPr>
                <w:rFonts w:hint="eastAsia" w:ascii="仿宋_GB2312" w:eastAsia="仿宋_GB2312"/>
                <w:szCs w:val="21"/>
              </w:rPr>
              <w:t>《劳动争议调解仲裁法》</w:t>
            </w:r>
          </w:p>
        </w:tc>
        <w:tc>
          <w:tcPr>
            <w:tcW w:w="3178" w:type="dxa"/>
            <w:vMerge w:val="restart"/>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劳动争议仲裁委员会</w:t>
            </w:r>
          </w:p>
        </w:tc>
        <w:tc>
          <w:tcPr>
            <w:tcW w:w="2808" w:type="dxa"/>
            <w:vAlign w:val="top"/>
          </w:tcPr>
          <w:p>
            <w:pPr>
              <w:rPr>
                <w:rFonts w:hint="eastAsia" w:ascii="仿宋_GB2312" w:eastAsia="仿宋_GB2312"/>
                <w:szCs w:val="21"/>
              </w:rPr>
            </w:pPr>
            <w:r>
              <w:rPr>
                <w:rFonts w:hint="eastAsia" w:ascii="仿宋_GB2312" w:eastAsia="仿宋_GB2312"/>
                <w:szCs w:val="21"/>
              </w:rPr>
              <w:t>劳动争议案件调解仲裁</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仿宋_GB2312" w:eastAsia="仿宋_GB2312"/>
                <w:sz w:val="30"/>
                <w:szCs w:val="30"/>
              </w:rPr>
            </w:pPr>
            <w:r>
              <w:rPr>
                <w:rFonts w:hint="eastAsia" w:ascii="仿宋_GB2312" w:eastAsia="仿宋_GB2312"/>
                <w:sz w:val="30"/>
                <w:szCs w:val="30"/>
              </w:rPr>
              <w:t>5</w:t>
            </w:r>
          </w:p>
        </w:tc>
        <w:tc>
          <w:tcPr>
            <w:tcW w:w="2360" w:type="dxa"/>
            <w:vMerge w:val="restart"/>
            <w:vAlign w:val="top"/>
          </w:tcPr>
          <w:p>
            <w:pPr>
              <w:rPr>
                <w:rFonts w:hint="eastAsia" w:ascii="仿宋_GB2312" w:eastAsia="仿宋_GB2312"/>
                <w:szCs w:val="21"/>
              </w:rPr>
            </w:pPr>
            <w:r>
              <w:rPr>
                <w:rFonts w:hint="eastAsia" w:ascii="仿宋_GB2312" w:eastAsia="仿宋_GB2312"/>
                <w:szCs w:val="21"/>
              </w:rPr>
              <w:t>社会保险缴纳</w:t>
            </w:r>
          </w:p>
        </w:tc>
        <w:tc>
          <w:tcPr>
            <w:tcW w:w="1522" w:type="dxa"/>
            <w:vAlign w:val="top"/>
          </w:tcPr>
          <w:p>
            <w:pPr>
              <w:rPr>
                <w:rFonts w:hint="eastAsia" w:ascii="仿宋_GB2312" w:eastAsia="仿宋_GB2312"/>
                <w:szCs w:val="21"/>
              </w:rPr>
            </w:pPr>
            <w:r>
              <w:rPr>
                <w:rFonts w:hint="eastAsia" w:ascii="仿宋_GB2312" w:eastAsia="仿宋_GB2312"/>
                <w:szCs w:val="21"/>
              </w:rPr>
              <w:t>劳动保障监察大队</w:t>
            </w:r>
          </w:p>
        </w:tc>
        <w:tc>
          <w:tcPr>
            <w:tcW w:w="2808" w:type="dxa"/>
            <w:vAlign w:val="top"/>
          </w:tcPr>
          <w:p>
            <w:pPr>
              <w:rPr>
                <w:rFonts w:hint="eastAsia" w:ascii="仿宋_GB2312" w:eastAsia="仿宋_GB2312"/>
                <w:szCs w:val="21"/>
              </w:rPr>
            </w:pPr>
            <w:r>
              <w:rPr>
                <w:rFonts w:hint="eastAsia" w:ascii="仿宋_GB2312" w:eastAsia="仿宋_GB2312"/>
                <w:szCs w:val="21"/>
              </w:rPr>
              <w:t>查处未缴纳社保费问题</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《劳动保障监察条例》</w:t>
            </w:r>
          </w:p>
          <w:p>
            <w:pPr>
              <w:rPr>
                <w:rFonts w:hint="eastAsia" w:ascii="仿宋_GB2312" w:eastAsia="仿宋_GB2312"/>
                <w:szCs w:val="21"/>
              </w:rPr>
            </w:pPr>
            <w:r>
              <w:rPr>
                <w:rFonts w:hint="eastAsia" w:ascii="仿宋_GB2312" w:eastAsia="仿宋_GB2312"/>
                <w:szCs w:val="21"/>
              </w:rPr>
              <w:t>《社会保险法》</w:t>
            </w:r>
          </w:p>
        </w:tc>
        <w:tc>
          <w:tcPr>
            <w:tcW w:w="3178" w:type="dxa"/>
            <w:vMerge w:val="restart"/>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center"/>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社保中心</w:t>
            </w:r>
          </w:p>
        </w:tc>
        <w:tc>
          <w:tcPr>
            <w:tcW w:w="2808" w:type="dxa"/>
            <w:vAlign w:val="top"/>
          </w:tcPr>
          <w:p>
            <w:pPr>
              <w:rPr>
                <w:rFonts w:hint="eastAsia" w:ascii="仿宋_GB2312" w:eastAsia="仿宋_GB2312"/>
                <w:szCs w:val="21"/>
              </w:rPr>
            </w:pPr>
            <w:r>
              <w:rPr>
                <w:rFonts w:hint="eastAsia" w:ascii="仿宋_GB2312" w:eastAsia="仿宋_GB2312"/>
                <w:szCs w:val="21"/>
              </w:rPr>
              <w:t>补缴社保费</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center"/>
          </w:tcPr>
          <w:p>
            <w:pPr>
              <w:jc w:val="center"/>
              <w:rPr>
                <w:rFonts w:hint="eastAsia" w:ascii="仿宋_GB2312" w:eastAsia="仿宋_GB2312"/>
                <w:sz w:val="30"/>
                <w:szCs w:val="30"/>
              </w:rPr>
            </w:pPr>
            <w:r>
              <w:rPr>
                <w:rFonts w:hint="eastAsia" w:ascii="仿宋_GB2312" w:eastAsia="仿宋_GB2312"/>
                <w:sz w:val="30"/>
                <w:szCs w:val="30"/>
              </w:rPr>
              <w:t>6</w:t>
            </w:r>
          </w:p>
        </w:tc>
        <w:tc>
          <w:tcPr>
            <w:tcW w:w="2360" w:type="dxa"/>
            <w:vMerge w:val="restart"/>
            <w:vAlign w:val="top"/>
          </w:tcPr>
          <w:p>
            <w:pPr>
              <w:rPr>
                <w:rFonts w:hint="eastAsia" w:ascii="仿宋_GB2312" w:eastAsia="仿宋_GB2312"/>
                <w:szCs w:val="21"/>
              </w:rPr>
            </w:pPr>
            <w:r>
              <w:rPr>
                <w:rFonts w:hint="eastAsia" w:ascii="仿宋_GB2312" w:eastAsia="仿宋_GB2312"/>
                <w:szCs w:val="21"/>
              </w:rPr>
              <w:t>拖欠工资</w:t>
            </w:r>
          </w:p>
        </w:tc>
        <w:tc>
          <w:tcPr>
            <w:tcW w:w="1522" w:type="dxa"/>
            <w:vAlign w:val="top"/>
          </w:tcPr>
          <w:p>
            <w:pPr>
              <w:rPr>
                <w:rFonts w:hint="eastAsia" w:ascii="仿宋_GB2312" w:eastAsia="仿宋_GB2312"/>
                <w:szCs w:val="21"/>
              </w:rPr>
            </w:pPr>
            <w:r>
              <w:rPr>
                <w:rFonts w:hint="eastAsia" w:ascii="仿宋_GB2312" w:eastAsia="仿宋_GB2312"/>
                <w:szCs w:val="21"/>
              </w:rPr>
              <w:t>劳动保障监察大队</w:t>
            </w:r>
          </w:p>
        </w:tc>
        <w:tc>
          <w:tcPr>
            <w:tcW w:w="2808" w:type="dxa"/>
            <w:vAlign w:val="top"/>
          </w:tcPr>
          <w:p>
            <w:pPr>
              <w:rPr>
                <w:rFonts w:hint="eastAsia" w:ascii="仿宋_GB2312" w:eastAsia="仿宋_GB2312"/>
                <w:szCs w:val="21"/>
              </w:rPr>
            </w:pPr>
            <w:r>
              <w:rPr>
                <w:rFonts w:hint="eastAsia" w:ascii="仿宋_GB2312" w:eastAsia="仿宋_GB2312"/>
                <w:szCs w:val="21"/>
              </w:rPr>
              <w:t>建筑安装、修造船、服务型企业拖欠工资的，全部由劳动保障监察大队受理</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《劳动争议调解仲裁法》、《劳动人事争议仲裁办案规则》、《劳动保障监察条例》、2014年5月13日，人社局劳动仲裁办、社保中心、劳动保障监察大队三方协调会议精神</w:t>
            </w:r>
          </w:p>
        </w:tc>
        <w:tc>
          <w:tcPr>
            <w:tcW w:w="3178" w:type="dxa"/>
            <w:vMerge w:val="restart"/>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top"/>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劳动保障监察大队</w:t>
            </w:r>
          </w:p>
        </w:tc>
        <w:tc>
          <w:tcPr>
            <w:tcW w:w="2808" w:type="dxa"/>
            <w:vAlign w:val="top"/>
          </w:tcPr>
          <w:p>
            <w:pPr>
              <w:rPr>
                <w:rFonts w:hint="eastAsia" w:ascii="仿宋_GB2312" w:eastAsia="仿宋_GB2312"/>
                <w:szCs w:val="21"/>
              </w:rPr>
            </w:pPr>
            <w:r>
              <w:rPr>
                <w:rFonts w:hint="eastAsia" w:ascii="仿宋_GB2312" w:eastAsia="仿宋_GB2312"/>
                <w:szCs w:val="21"/>
              </w:rPr>
              <w:t>生产型企业拖欠工资的，且职工与企业尚未解除劳动关系的，全部由劳动保障监察大队受理</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top"/>
          </w:tcPr>
          <w:p>
            <w:pPr>
              <w:jc w:val="center"/>
              <w:rPr>
                <w:rFonts w:hint="eastAsia" w:ascii="仿宋_GB2312" w:eastAsia="仿宋_GB2312"/>
                <w:sz w:val="30"/>
                <w:szCs w:val="30"/>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劳动争议仲裁委员会</w:t>
            </w:r>
          </w:p>
        </w:tc>
        <w:tc>
          <w:tcPr>
            <w:tcW w:w="2808" w:type="dxa"/>
            <w:vAlign w:val="top"/>
          </w:tcPr>
          <w:p>
            <w:pPr>
              <w:rPr>
                <w:rFonts w:hint="eastAsia" w:ascii="仿宋_GB2312" w:eastAsia="仿宋_GB2312"/>
                <w:szCs w:val="21"/>
              </w:rPr>
            </w:pPr>
            <w:r>
              <w:rPr>
                <w:rFonts w:hint="eastAsia" w:ascii="仿宋_GB2312" w:eastAsia="仿宋_GB2312"/>
                <w:szCs w:val="21"/>
              </w:rPr>
              <w:t>生产型企业拖欠工资的，且职工与企业已经解除劳动关系的，由劳动仲裁办受理</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restart"/>
            <w:vAlign w:val="top"/>
          </w:tcPr>
          <w:p>
            <w:pPr>
              <w:jc w:val="center"/>
              <w:rPr>
                <w:rFonts w:hint="eastAsia" w:ascii="仿宋_GB2312" w:eastAsia="仿宋_GB2312"/>
                <w:sz w:val="30"/>
                <w:szCs w:val="30"/>
              </w:rPr>
            </w:pPr>
            <w:r>
              <w:rPr>
                <w:rFonts w:hint="eastAsia" w:ascii="仿宋_GB2312" w:eastAsia="仿宋_GB2312"/>
                <w:sz w:val="30"/>
                <w:szCs w:val="30"/>
              </w:rPr>
              <w:t>7</w:t>
            </w:r>
          </w:p>
        </w:tc>
        <w:tc>
          <w:tcPr>
            <w:tcW w:w="2360" w:type="dxa"/>
            <w:vMerge w:val="restart"/>
            <w:vAlign w:val="top"/>
          </w:tcPr>
          <w:p>
            <w:pPr>
              <w:rPr>
                <w:rFonts w:hint="eastAsia" w:ascii="仿宋_GB2312" w:eastAsia="仿宋_GB2312"/>
                <w:szCs w:val="21"/>
              </w:rPr>
            </w:pPr>
            <w:r>
              <w:rPr>
                <w:rFonts w:hint="eastAsia" w:ascii="仿宋_GB2312" w:eastAsia="仿宋_GB2312"/>
                <w:szCs w:val="21"/>
              </w:rPr>
              <w:t>欠缴社会保险</w:t>
            </w:r>
          </w:p>
        </w:tc>
        <w:tc>
          <w:tcPr>
            <w:tcW w:w="1522" w:type="dxa"/>
            <w:vAlign w:val="top"/>
          </w:tcPr>
          <w:p>
            <w:pPr>
              <w:rPr>
                <w:rFonts w:hint="eastAsia" w:ascii="仿宋_GB2312" w:eastAsia="仿宋_GB2312"/>
                <w:szCs w:val="21"/>
              </w:rPr>
            </w:pPr>
            <w:r>
              <w:rPr>
                <w:rFonts w:hint="eastAsia" w:ascii="仿宋_GB2312" w:eastAsia="仿宋_GB2312"/>
                <w:szCs w:val="21"/>
              </w:rPr>
              <w:t>社保中心</w:t>
            </w:r>
          </w:p>
        </w:tc>
        <w:tc>
          <w:tcPr>
            <w:tcW w:w="2808" w:type="dxa"/>
            <w:vAlign w:val="top"/>
          </w:tcPr>
          <w:p>
            <w:pPr>
              <w:rPr>
                <w:rFonts w:hint="eastAsia" w:ascii="仿宋_GB2312" w:eastAsia="仿宋_GB2312"/>
                <w:szCs w:val="21"/>
              </w:rPr>
            </w:pPr>
            <w:r>
              <w:rPr>
                <w:rFonts w:hint="eastAsia" w:ascii="仿宋_GB2312" w:eastAsia="仿宋_GB2312"/>
                <w:szCs w:val="21"/>
              </w:rPr>
              <w:t>劳动者或用人单位要求补缴社会保险的，全部由社保中心受理</w:t>
            </w:r>
          </w:p>
        </w:tc>
        <w:tc>
          <w:tcPr>
            <w:tcW w:w="3178" w:type="dxa"/>
            <w:vMerge w:val="restart"/>
            <w:vAlign w:val="top"/>
          </w:tcPr>
          <w:p>
            <w:pPr>
              <w:rPr>
                <w:rFonts w:hint="eastAsia" w:ascii="仿宋_GB2312" w:eastAsia="仿宋_GB2312"/>
                <w:szCs w:val="21"/>
              </w:rPr>
            </w:pPr>
            <w:r>
              <w:rPr>
                <w:rFonts w:hint="eastAsia" w:ascii="仿宋_GB2312" w:eastAsia="仿宋_GB2312"/>
                <w:szCs w:val="21"/>
              </w:rPr>
              <w:t>《劳动争议调解仲裁法》、《劳动人事争议仲裁办案规则》、《社会保险法》、《最高人民法院关于审理劳动争议案件适用法律若干问题的解释》（三）、2014年5月13日，人社局劳动仲裁办、社保中心、劳动保障监察大队三方协调会议精神</w:t>
            </w:r>
          </w:p>
        </w:tc>
        <w:tc>
          <w:tcPr>
            <w:tcW w:w="3178" w:type="dxa"/>
            <w:vMerge w:val="restart"/>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top"/>
          </w:tcPr>
          <w:p>
            <w:pPr>
              <w:rPr>
                <w:rFonts w:hint="eastAsia" w:ascii="仿宋_GB2312" w:eastAsia="仿宋_GB2312"/>
                <w:szCs w:val="21"/>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劳动争议仲裁委员会</w:t>
            </w:r>
          </w:p>
        </w:tc>
        <w:tc>
          <w:tcPr>
            <w:tcW w:w="2808" w:type="dxa"/>
            <w:vAlign w:val="top"/>
          </w:tcPr>
          <w:p>
            <w:pPr>
              <w:rPr>
                <w:rFonts w:hint="eastAsia" w:ascii="仿宋_GB2312" w:eastAsia="仿宋_GB2312"/>
                <w:szCs w:val="21"/>
              </w:rPr>
            </w:pPr>
            <w:r>
              <w:rPr>
                <w:rFonts w:hint="eastAsia" w:ascii="仿宋_GB2312" w:eastAsia="仿宋_GB2312"/>
                <w:szCs w:val="21"/>
              </w:rPr>
              <w:t>劳动者或用人单位要求确认社会保险缴费年限的，由劳动仲裁办受理</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054" w:type="dxa"/>
            <w:vMerge w:val="continue"/>
            <w:vAlign w:val="top"/>
          </w:tcPr>
          <w:p>
            <w:pPr>
              <w:rPr>
                <w:rFonts w:hint="eastAsia" w:ascii="仿宋_GB2312" w:eastAsia="仿宋_GB2312"/>
                <w:szCs w:val="21"/>
              </w:rPr>
            </w:pPr>
          </w:p>
        </w:tc>
        <w:tc>
          <w:tcPr>
            <w:tcW w:w="2360" w:type="dxa"/>
            <w:vMerge w:val="continue"/>
            <w:vAlign w:val="top"/>
          </w:tcPr>
          <w:p>
            <w:pPr>
              <w:rPr>
                <w:rFonts w:hint="eastAsia" w:ascii="仿宋_GB2312" w:eastAsia="仿宋_GB2312"/>
                <w:szCs w:val="21"/>
              </w:rPr>
            </w:pPr>
          </w:p>
        </w:tc>
        <w:tc>
          <w:tcPr>
            <w:tcW w:w="1522" w:type="dxa"/>
            <w:vAlign w:val="top"/>
          </w:tcPr>
          <w:p>
            <w:pPr>
              <w:rPr>
                <w:rFonts w:hint="eastAsia" w:ascii="仿宋_GB2312" w:eastAsia="仿宋_GB2312"/>
                <w:szCs w:val="21"/>
              </w:rPr>
            </w:pPr>
            <w:r>
              <w:rPr>
                <w:rFonts w:hint="eastAsia" w:ascii="仿宋_GB2312" w:eastAsia="仿宋_GB2312"/>
                <w:szCs w:val="21"/>
              </w:rPr>
              <w:t>劳动争议仲裁委员会</w:t>
            </w:r>
          </w:p>
        </w:tc>
        <w:tc>
          <w:tcPr>
            <w:tcW w:w="2808" w:type="dxa"/>
            <w:vAlign w:val="top"/>
          </w:tcPr>
          <w:p>
            <w:pPr>
              <w:rPr>
                <w:rFonts w:hint="eastAsia" w:ascii="仿宋_GB2312" w:eastAsia="仿宋_GB2312"/>
                <w:szCs w:val="21"/>
              </w:rPr>
            </w:pPr>
            <w:r>
              <w:rPr>
                <w:rFonts w:hint="eastAsia" w:ascii="仿宋_GB2312" w:eastAsia="仿宋_GB2312"/>
                <w:szCs w:val="21"/>
              </w:rPr>
              <w:t>劳动者以用人单位未为其办理社会保险手续，且社会保险经办机构不能补办导致其无法享受社会保险待遇为由，要求用人单位赔偿损失而发生争议的，由劳动仲裁办受理</w:t>
            </w:r>
          </w:p>
        </w:tc>
        <w:tc>
          <w:tcPr>
            <w:tcW w:w="3178" w:type="dxa"/>
            <w:vMerge w:val="continue"/>
            <w:vAlign w:val="top"/>
          </w:tcPr>
          <w:p>
            <w:pPr>
              <w:rPr>
                <w:rFonts w:hint="eastAsia" w:ascii="仿宋_GB2312" w:eastAsia="仿宋_GB2312"/>
                <w:szCs w:val="21"/>
              </w:rPr>
            </w:pPr>
          </w:p>
        </w:tc>
        <w:tc>
          <w:tcPr>
            <w:tcW w:w="3178" w:type="dxa"/>
            <w:vMerge w:val="continue"/>
            <w:vAlign w:val="top"/>
          </w:tcPr>
          <w:p>
            <w:pPr>
              <w:rPr>
                <w:rFonts w:hint="eastAsia" w:ascii="仿宋_GB2312" w:eastAsia="仿宋_GB2312"/>
                <w:szCs w:val="21"/>
              </w:rPr>
            </w:pPr>
          </w:p>
        </w:tc>
      </w:tr>
    </w:tbl>
    <w:p>
      <w:pPr>
        <w:rPr>
          <w:rFonts w:hint="eastAsia" w:ascii="仿宋_GB2312" w:eastAsia="仿宋_GB2312"/>
          <w:szCs w:val="21"/>
        </w:rPr>
      </w:pPr>
      <w:r>
        <w:rPr>
          <w:rFonts w:hint="eastAsia" w:ascii="仿宋_GB2312" w:eastAsia="仿宋_GB2312"/>
          <w:szCs w:val="21"/>
        </w:rPr>
        <w:t xml:space="preserve">                                        </w:t>
      </w:r>
    </w:p>
    <w:p>
      <w:pPr>
        <w:rPr>
          <w:rFonts w:hint="eastAsia" w:ascii="仿宋_GB2312" w:eastAsia="仿宋_GB2312"/>
          <w:szCs w:val="21"/>
        </w:rPr>
        <w:sectPr>
          <w:pgSz w:w="16838" w:h="11906" w:orient="landscape"/>
          <w:pgMar w:top="1418" w:right="1440" w:bottom="1418" w:left="144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D666B"/>
    <w:rsid w:val="1E1D6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2017-10-30T08:08:00Z</dcterms:created>
  <dc:creator>Administrator</dc:creator>
  <cp:lastModifiedBy>Administrator</cp:lastModifiedBy>
  <dcterms:modified xsi:type="dcterms:W3CDTF">2017-10-30T08:09:32Z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